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CC" w:rsidRDefault="002D5ECC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4A94" w:rsidRPr="00AA4A94" w:rsidRDefault="00AA4A94" w:rsidP="00AA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 w:rsidRPr="00AA4A94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Prochaines journées de grève et manifestation</w:t>
      </w:r>
    </w:p>
    <w:p w:rsidR="00AA4A94" w:rsidRPr="00AA4A94" w:rsidRDefault="00AA4A94" w:rsidP="00AA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proofErr w:type="gramStart"/>
      <w:r w:rsidRPr="00AA4A94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à</w:t>
      </w:r>
      <w:proofErr w:type="gramEnd"/>
      <w:r w:rsidRPr="00AA4A94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 l’appel de l’intersyndicale </w:t>
      </w:r>
      <w:r w:rsidRPr="00AA4A94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nationale</w:t>
      </w:r>
    </w:p>
    <w:p w:rsidR="00565266" w:rsidRPr="003E5E3E" w:rsidRDefault="003E5E3E" w:rsidP="00AA4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 xml:space="preserve">RDV les </w:t>
      </w:r>
      <w:r w:rsidR="00AA4A94" w:rsidRPr="003E5E3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>Mardi 07 et Samedi 11 janvier</w:t>
      </w:r>
      <w:r w:rsidR="00AA4A94" w:rsidRPr="003E5E3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 xml:space="preserve"> </w:t>
      </w:r>
    </w:p>
    <w:p w:rsidR="00565266" w:rsidRPr="00565266" w:rsidRDefault="00565266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5B20" w:rsidRPr="00565266" w:rsidRDefault="00AA4A94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 plus de 2</w:t>
      </w:r>
      <w:r w:rsidR="003E5E3E">
        <w:rPr>
          <w:rFonts w:ascii="Times New Roman" w:eastAsia="Times New Roman" w:hAnsi="Times New Roman" w:cs="Times New Roman"/>
          <w:sz w:val="24"/>
          <w:szCs w:val="24"/>
          <w:lang w:eastAsia="fr-FR"/>
        </w:rPr>
        <w:t>.8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millions à la</w:t>
      </w:r>
      <w:r w:rsidR="00565266"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manifestation de ce mardi 31 janvier contre la réforme des retraites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nous avons</w:t>
      </w:r>
      <w:r w:rsidR="00565266"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encore montré que personne ne veut financer de nouvelles exonérations de cotisations patronales en travaillant deux ans de plus.</w:t>
      </w:r>
      <w:r w:rsid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65266" w:rsidRPr="00565266" w:rsidRDefault="00565266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gouvernement hésite, </w:t>
      </w:r>
      <w:proofErr w:type="spellStart"/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>pédagogise</w:t>
      </w:r>
      <w:proofErr w:type="spellEnd"/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tant bien que mal, et tente de limiter les fronts (il vient de reculer sur la réforme du lycée pro qui envisageait d'augmenter de 50% la durée des stages en entreprise).</w:t>
      </w:r>
    </w:p>
    <w:p w:rsidR="002D5ECC" w:rsidRDefault="002D5ECC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5266" w:rsidRPr="00565266" w:rsidRDefault="002D5ECC" w:rsidP="002D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E4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Pourquoi se mobili</w:t>
      </w:r>
      <w:r w:rsidR="00264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</w:t>
      </w:r>
      <w:r w:rsidRPr="007E4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er ?</w:t>
      </w:r>
    </w:p>
    <w:p w:rsidR="00565266" w:rsidRPr="00565266" w:rsidRDefault="00565266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5266" w:rsidRPr="00565266" w:rsidRDefault="00565266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>Nous savons cependant qu'il faudra plus que des manifestations, aussi massives soient-elles, pour faire tomber le proj</w:t>
      </w:r>
      <w:r w:rsidR="003E5E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réforme des retraites (et </w:t>
      </w: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réformes en cours, passées et à venir qui viennent réduire les droits sociaux, et impactent avec d'autant plus de force les plus précaires : </w:t>
      </w:r>
      <w:r w:rsidRPr="002D5EC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lycée pro, RSA, lois immigration, assurance chômage, logement -APL et anti-</w:t>
      </w:r>
      <w:r w:rsidR="00AA4A94" w:rsidRPr="002D5EC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squat</w:t>
      </w:r>
      <w:r w:rsidRPr="002D5EC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-, vidéosurveillance </w:t>
      </w:r>
      <w:r w:rsidR="00AA4A94" w:rsidRPr="002D5EC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algorithmique</w:t>
      </w: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...). Il faudra plus encore pour imposer un autre projet de société dans le prolongement des conquêtes de la sécurité sociale.</w:t>
      </w:r>
    </w:p>
    <w:p w:rsidR="00565266" w:rsidRPr="00565266" w:rsidRDefault="00565266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5266" w:rsidRDefault="00565266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Plusieurs secteurs multiplient les journées de grève au-delà des journées </w:t>
      </w:r>
      <w:r w:rsidR="001C7FE7"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>interprofessionnelles</w:t>
      </w: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nationales et appellent à construire la grève reconductible afin de fai</w:t>
      </w:r>
      <w:r w:rsidR="003E5E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 flancher le gouvernement. Ce mouvement doit s’amplifier </w:t>
      </w:r>
      <w:r w:rsidR="001C7FE7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l’université aussi.</w:t>
      </w:r>
    </w:p>
    <w:p w:rsidR="001C7FE7" w:rsidRPr="00565266" w:rsidRDefault="001C7FE7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5266" w:rsidRDefault="00AA4A94" w:rsidP="00565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AA4A94">
        <w:rPr>
          <w:rFonts w:ascii="Times New Roman" w:eastAsia="Times New Roman" w:hAnsi="Times New Roman" w:cs="Times New Roman"/>
          <w:sz w:val="24"/>
          <w:szCs w:val="24"/>
          <w:lang w:eastAsia="fr-FR"/>
        </w:rPr>
        <w:t>l est aujourd'hui nécessaire de disc</w:t>
      </w:r>
      <w:r w:rsidR="002649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uter </w:t>
      </w:r>
      <w:r w:rsidRPr="00AA4A94">
        <w:rPr>
          <w:rFonts w:ascii="Times New Roman" w:eastAsia="Times New Roman" w:hAnsi="Times New Roman" w:cs="Times New Roman"/>
          <w:sz w:val="24"/>
          <w:szCs w:val="24"/>
          <w:lang w:eastAsia="fr-FR"/>
        </w:rPr>
        <w:t>de ce que nous voulons faire de ce mouvement</w:t>
      </w:r>
      <w:r w:rsidR="002649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comment les personnels et </w:t>
      </w:r>
      <w:proofErr w:type="spellStart"/>
      <w:r w:rsidR="002649FB">
        <w:rPr>
          <w:rFonts w:ascii="Times New Roman" w:eastAsia="Times New Roman" w:hAnsi="Times New Roman" w:cs="Times New Roman"/>
          <w:sz w:val="24"/>
          <w:szCs w:val="24"/>
          <w:lang w:eastAsia="fr-FR"/>
        </w:rPr>
        <w:t>étudiant·es</w:t>
      </w:r>
      <w:proofErr w:type="spellEnd"/>
      <w:r w:rsidR="002649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souhaitent y prendre part.</w:t>
      </w:r>
    </w:p>
    <w:p w:rsidR="00D34ECB" w:rsidRPr="00565266" w:rsidRDefault="00D34ECB" w:rsidP="00D3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5ECC" w:rsidRPr="00D34ECB" w:rsidRDefault="00762E86" w:rsidP="00565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fr-FR"/>
        </w:rPr>
      </w:pPr>
      <w:r w:rsidRPr="00D34ECB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fr-FR"/>
        </w:rPr>
        <w:t>Assemblée G</w:t>
      </w:r>
      <w:r w:rsidR="00565266" w:rsidRPr="00D34ECB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fr-FR"/>
        </w:rPr>
        <w:t>énérale</w:t>
      </w:r>
      <w:r w:rsidR="002D5ECC" w:rsidRPr="00D34ECB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fr-FR"/>
        </w:rPr>
        <w:t xml:space="preserve"> Personnels et Etudiante</w:t>
      </w:r>
    </w:p>
    <w:p w:rsidR="00D34ECB" w:rsidRPr="00D34ECB" w:rsidRDefault="002D5ECC" w:rsidP="00D34E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</w:pPr>
      <w:r w:rsidRPr="00D34ECB"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  <w:t>Campus de Villetaneuse</w:t>
      </w:r>
    </w:p>
    <w:p w:rsidR="00565266" w:rsidRPr="00D34ECB" w:rsidRDefault="00565266" w:rsidP="00D34E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</w:pPr>
      <w:r w:rsidRPr="00D34ECB"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  <w:t>Jeudi 02/02 à 12h30</w:t>
      </w:r>
    </w:p>
    <w:p w:rsidR="00D34ECB" w:rsidRPr="00565266" w:rsidRDefault="00565266" w:rsidP="00D34E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</w:pPr>
      <w:r w:rsidRPr="00D34ECB">
        <w:rPr>
          <w:rFonts w:ascii="Times New Roman" w:eastAsia="Times New Roman" w:hAnsi="Times New Roman" w:cs="Times New Roman"/>
          <w:b/>
          <w:bCs/>
          <w:sz w:val="36"/>
          <w:szCs w:val="24"/>
          <w:lang w:eastAsia="fr-FR"/>
        </w:rPr>
        <w:t>Amphi D (Galilée)</w:t>
      </w:r>
    </w:p>
    <w:p w:rsidR="00565266" w:rsidRPr="00565266" w:rsidRDefault="00565266" w:rsidP="0056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34ECB" w:rsidRDefault="00D34ECB" w:rsidP="00D3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Discutons de nos moyens d’actions et organisons ensemble</w:t>
      </w:r>
      <w:r w:rsidRPr="005652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mobilisati</w:t>
      </w:r>
      <w:r w:rsidR="002649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sur le campus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 sur les listes mail</w:t>
      </w:r>
      <w:r w:rsidR="00AA4A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E5E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mobilisation </w:t>
      </w:r>
      <w:r w:rsidR="00AA4A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(envoyer un mail à </w:t>
      </w:r>
      <w:hyperlink r:id="rId4" w:history="1">
        <w:r w:rsidR="00AA4A94" w:rsidRPr="00D30A5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contactp13@13enlutte.lautre.net</w:t>
        </w:r>
      </w:hyperlink>
      <w:r w:rsidR="00AA4A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être ajouté aux listes de mobilisation P13)</w:t>
      </w:r>
      <w:r w:rsidR="003E5E3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A4A94" w:rsidRDefault="00AA4A94" w:rsidP="002D5ECC">
      <w:pPr>
        <w:spacing w:after="0" w:line="240" w:lineRule="auto"/>
        <w:jc w:val="center"/>
      </w:pPr>
    </w:p>
    <w:p w:rsidR="00AA4A94" w:rsidRPr="00565266" w:rsidRDefault="00D34ECB" w:rsidP="0026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***********************</w:t>
      </w:r>
    </w:p>
    <w:p w:rsidR="00AA4A94" w:rsidRPr="00565266" w:rsidRDefault="00AA4A94" w:rsidP="0026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>Des ressources pour comprendre le projet der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rière la réforme des retraites</w:t>
      </w:r>
    </w:p>
    <w:p w:rsidR="00AA4A94" w:rsidRDefault="00AA4A94" w:rsidP="0026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5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hyperlink r:id="rId5" w:history="1">
        <w:r w:rsidRPr="002D5E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https://64anscestnon.org/</w:t>
        </w:r>
      </w:hyperlink>
      <w:bookmarkStart w:id="0" w:name="_GoBack"/>
      <w:bookmarkEnd w:id="0"/>
    </w:p>
    <w:p w:rsidR="00AA4A94" w:rsidRDefault="002649FB" w:rsidP="0026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5EC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12406B2" wp14:editId="5E2193D5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719455" cy="719455"/>
            <wp:effectExtent l="0" t="0" r="4445" b="4445"/>
            <wp:wrapSquare wrapText="bothSides"/>
            <wp:docPr id="2" name="Image 2" descr="C:\Users\laura.alles\Downloads\qr-code 64 anscestn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.alles\Downloads\qr-code 64 anscestn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9FB" w:rsidRDefault="002649FB" w:rsidP="002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5E3E" w:rsidRDefault="003E5E3E" w:rsidP="002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5E3E" w:rsidRDefault="003E5E3E" w:rsidP="002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5E3E" w:rsidRDefault="003E5E3E" w:rsidP="002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5266" w:rsidRPr="00565266" w:rsidRDefault="00565266" w:rsidP="002D5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2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L'info des mobilisations en Ile de France : </w:t>
      </w:r>
      <w:hyperlink r:id="rId7" w:history="1">
        <w:r w:rsidRPr="00565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https://paris-luttes.info/</w:t>
        </w:r>
      </w:hyperlink>
    </w:p>
    <w:p w:rsidR="00526833" w:rsidRPr="002D5ECC" w:rsidRDefault="00D34ECB" w:rsidP="002D5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26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08999284" wp14:editId="06968F8C">
            <wp:simplePos x="0" y="0"/>
            <wp:positionH relativeFrom="margin">
              <wp:align>center</wp:align>
            </wp:positionH>
            <wp:positionV relativeFrom="paragraph">
              <wp:posOffset>93255</wp:posOffset>
            </wp:positionV>
            <wp:extent cx="720000" cy="720000"/>
            <wp:effectExtent l="0" t="0" r="4445" b="4445"/>
            <wp:wrapNone/>
            <wp:docPr id="3" name="Image 3" descr="C:\Users\laura.alles\Downloads\qr-codeP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.alles\Downloads\qr-codePL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833" w:rsidRPr="002D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66"/>
    <w:rsid w:val="00070FC4"/>
    <w:rsid w:val="001C7FE7"/>
    <w:rsid w:val="00255B20"/>
    <w:rsid w:val="002649FB"/>
    <w:rsid w:val="002D5ECC"/>
    <w:rsid w:val="003E5E3E"/>
    <w:rsid w:val="00565266"/>
    <w:rsid w:val="006B2FEA"/>
    <w:rsid w:val="00762E86"/>
    <w:rsid w:val="007E4784"/>
    <w:rsid w:val="00A054E2"/>
    <w:rsid w:val="00AA4A94"/>
    <w:rsid w:val="00C148C4"/>
    <w:rsid w:val="00D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682A"/>
  <w15:chartTrackingRefBased/>
  <w15:docId w15:val="{896AFAB6-D2CB-4CE4-B7FA-C86935C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mx3yz72zw0mz122zz87zz79zz69zz66zz88zu0">
    <w:name w:val="author-a-mx3yz72zw0mz122zz87zz79zz69zz66zz88zu0"/>
    <w:basedOn w:val="Policepardfaut"/>
    <w:rsid w:val="00565266"/>
  </w:style>
  <w:style w:type="character" w:customStyle="1" w:styleId="author-a-z74zz78zvz77zz81zfz87zrsz85zqz84zoz67zl3">
    <w:name w:val="author-a-z74zz78zvz77zz81zfz87zrsz85zqz84zoz67zl3"/>
    <w:basedOn w:val="Policepardfaut"/>
    <w:rsid w:val="00565266"/>
  </w:style>
  <w:style w:type="character" w:styleId="Lienhypertexte">
    <w:name w:val="Hyperlink"/>
    <w:basedOn w:val="Policepardfaut"/>
    <w:uiPriority w:val="99"/>
    <w:unhideWhenUsed/>
    <w:rsid w:val="00565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aris-luttes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64anscestnon.org/s-informer-sur-la-reforme-des-retraites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tactp13@13enlutte.lautre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ALLES</dc:creator>
  <cp:keywords/>
  <dc:description/>
  <cp:lastModifiedBy>Laura ALLES</cp:lastModifiedBy>
  <cp:revision>6</cp:revision>
  <dcterms:created xsi:type="dcterms:W3CDTF">2023-01-30T22:57:00Z</dcterms:created>
  <dcterms:modified xsi:type="dcterms:W3CDTF">2023-01-31T21:27:00Z</dcterms:modified>
</cp:coreProperties>
</file>